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5F" w:rsidRPr="0048348C" w:rsidRDefault="00EE38AB" w:rsidP="00EE38AB">
      <w:pPr>
        <w:tabs>
          <w:tab w:val="center" w:pos="7339"/>
          <w:tab w:val="left" w:pos="11910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 w:rsidR="008D3195">
        <w:rPr>
          <w:sz w:val="40"/>
          <w:szCs w:val="40"/>
        </w:rPr>
        <w:t>2012</w:t>
      </w:r>
      <w:r w:rsidR="008D3195">
        <w:rPr>
          <w:sz w:val="40"/>
          <w:szCs w:val="40"/>
        </w:rPr>
        <w:t>年</w:t>
      </w:r>
      <w:r w:rsidR="00F13B00">
        <w:rPr>
          <w:sz w:val="40"/>
          <w:szCs w:val="40"/>
        </w:rPr>
        <w:t>度</w:t>
      </w:r>
      <w:r w:rsidR="00F13B00">
        <w:rPr>
          <w:rFonts w:hint="eastAsia"/>
          <w:sz w:val="40"/>
          <w:szCs w:val="40"/>
        </w:rPr>
        <w:t xml:space="preserve"> </w:t>
      </w:r>
      <w:r w:rsidR="008D48E5" w:rsidRPr="0048348C">
        <w:rPr>
          <w:sz w:val="40"/>
          <w:szCs w:val="40"/>
        </w:rPr>
        <w:t>事業報告書</w:t>
      </w:r>
      <w:r>
        <w:rPr>
          <w:sz w:val="40"/>
          <w:szCs w:val="40"/>
        </w:rPr>
        <w:tab/>
      </w:r>
    </w:p>
    <w:p w:rsidR="008D48E5" w:rsidRDefault="008D3195" w:rsidP="0048348C">
      <w:pPr>
        <w:jc w:val="center"/>
      </w:pPr>
      <w:r>
        <w:rPr>
          <w:rFonts w:hint="eastAsia"/>
        </w:rPr>
        <w:t>2012</w:t>
      </w:r>
      <w:r>
        <w:rPr>
          <w:rFonts w:hint="eastAsia"/>
        </w:rPr>
        <w:t>（</w:t>
      </w:r>
      <w:r w:rsidR="001C60A5">
        <w:rPr>
          <w:rFonts w:hint="eastAsia"/>
        </w:rPr>
        <w:t>平成</w:t>
      </w:r>
      <w:r w:rsidR="001C60A5">
        <w:rPr>
          <w:rFonts w:hint="eastAsia"/>
        </w:rPr>
        <w:t>24</w:t>
      </w:r>
      <w:r>
        <w:rPr>
          <w:rFonts w:hint="eastAsia"/>
        </w:rPr>
        <w:t>）</w:t>
      </w:r>
      <w:r w:rsidR="008D48E5">
        <w:rPr>
          <w:rFonts w:hint="eastAsia"/>
        </w:rPr>
        <w:t>年</w:t>
      </w:r>
      <w:r w:rsidR="001C60A5">
        <w:rPr>
          <w:rFonts w:hint="eastAsia"/>
        </w:rPr>
        <w:t>4</w:t>
      </w:r>
      <w:r w:rsidR="008D48E5">
        <w:rPr>
          <w:rFonts w:hint="eastAsia"/>
        </w:rPr>
        <w:t>月</w:t>
      </w:r>
      <w:r w:rsidR="008D48E5">
        <w:rPr>
          <w:rFonts w:hint="eastAsia"/>
        </w:rPr>
        <w:t>1</w:t>
      </w:r>
      <w:r>
        <w:rPr>
          <w:rFonts w:hint="eastAsia"/>
        </w:rPr>
        <w:t>7</w:t>
      </w:r>
      <w:r w:rsidR="008D48E5">
        <w:rPr>
          <w:rFonts w:hint="eastAsia"/>
        </w:rPr>
        <w:t>日から</w:t>
      </w:r>
      <w:r w:rsidR="001C60A5">
        <w:rPr>
          <w:rFonts w:hint="eastAsia"/>
        </w:rPr>
        <w:t xml:space="preserve"> </w:t>
      </w:r>
      <w:r>
        <w:rPr>
          <w:rFonts w:hint="eastAsia"/>
        </w:rPr>
        <w:t>2013</w:t>
      </w:r>
      <w:r>
        <w:rPr>
          <w:rFonts w:hint="eastAsia"/>
        </w:rPr>
        <w:t>（</w:t>
      </w:r>
      <w:r w:rsidR="001C60A5">
        <w:rPr>
          <w:rFonts w:hint="eastAsia"/>
        </w:rPr>
        <w:t>平成</w:t>
      </w:r>
      <w:r w:rsidR="001C60A5">
        <w:rPr>
          <w:rFonts w:hint="eastAsia"/>
        </w:rPr>
        <w:t>25</w:t>
      </w:r>
      <w:r>
        <w:rPr>
          <w:rFonts w:hint="eastAsia"/>
        </w:rPr>
        <w:t>）</w:t>
      </w:r>
      <w:r w:rsidR="00AC45DA">
        <w:rPr>
          <w:rFonts w:hint="eastAsia"/>
        </w:rPr>
        <w:t>年</w:t>
      </w:r>
      <w:r w:rsidR="001C60A5">
        <w:rPr>
          <w:rFonts w:hint="eastAsia"/>
        </w:rPr>
        <w:t>3</w:t>
      </w:r>
      <w:r w:rsidR="008D48E5">
        <w:rPr>
          <w:rFonts w:hint="eastAsia"/>
        </w:rPr>
        <w:t>月</w:t>
      </w:r>
      <w:r w:rsidR="008D48E5">
        <w:rPr>
          <w:rFonts w:hint="eastAsia"/>
        </w:rPr>
        <w:t>31</w:t>
      </w:r>
      <w:r w:rsidR="008D48E5">
        <w:rPr>
          <w:rFonts w:hint="eastAsia"/>
        </w:rPr>
        <w:t>日まで</w:t>
      </w:r>
    </w:p>
    <w:p w:rsidR="008D48E5" w:rsidRDefault="008D48E5"/>
    <w:p w:rsidR="00567360" w:rsidRDefault="00567360" w:rsidP="00567360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　センター１２３</w:t>
      </w:r>
    </w:p>
    <w:p w:rsidR="00567360" w:rsidRDefault="00567360"/>
    <w:p w:rsidR="00567360" w:rsidRDefault="00567360"/>
    <w:p w:rsidR="00566EEC" w:rsidRPr="00EE38AB" w:rsidRDefault="00566EEC">
      <w:pPr>
        <w:rPr>
          <w:b/>
          <w:sz w:val="24"/>
          <w:szCs w:val="24"/>
        </w:rPr>
      </w:pPr>
      <w:r w:rsidRPr="00EE38AB">
        <w:rPr>
          <w:rFonts w:hint="eastAsia"/>
          <w:b/>
          <w:sz w:val="24"/>
          <w:szCs w:val="24"/>
        </w:rPr>
        <w:t>１．</w:t>
      </w:r>
      <w:r w:rsidR="00667177" w:rsidRPr="00EE38AB">
        <w:rPr>
          <w:rFonts w:hint="eastAsia"/>
          <w:b/>
          <w:sz w:val="24"/>
          <w:szCs w:val="24"/>
        </w:rPr>
        <w:t>事業の成果</w:t>
      </w:r>
    </w:p>
    <w:p w:rsidR="008C29DF" w:rsidRDefault="008C29DF"/>
    <w:p w:rsidR="002C6A54" w:rsidRPr="00EE38AB" w:rsidRDefault="00EE38AB">
      <w:r>
        <w:rPr>
          <w:rFonts w:hint="eastAsia"/>
        </w:rPr>
        <w:t>【障がい者支援】</w:t>
      </w:r>
      <w:r w:rsidR="00C6625E" w:rsidRPr="00EE38AB">
        <w:rPr>
          <w:rFonts w:hint="eastAsia"/>
        </w:rPr>
        <w:t>大船渡市（一部、陸前高田市）にお住まいの</w:t>
      </w:r>
      <w:r w:rsidR="00E9106F" w:rsidRPr="00EE38AB">
        <w:rPr>
          <w:rFonts w:hint="eastAsia"/>
        </w:rPr>
        <w:t>障がい者</w:t>
      </w:r>
      <w:r w:rsidR="00C6625E" w:rsidRPr="00EE38AB">
        <w:rPr>
          <w:rFonts w:hint="eastAsia"/>
        </w:rPr>
        <w:t>の方に</w:t>
      </w:r>
      <w:r w:rsidR="00E9106F" w:rsidRPr="00EE38AB">
        <w:rPr>
          <w:rFonts w:hint="eastAsia"/>
        </w:rPr>
        <w:t>対して、病院などへの送迎、見守り等を</w:t>
      </w:r>
      <w:r w:rsidR="00442107" w:rsidRPr="00EE38AB">
        <w:rPr>
          <w:rFonts w:hint="eastAsia"/>
        </w:rPr>
        <w:t>行なっております</w:t>
      </w:r>
      <w:r w:rsidR="00E9106F" w:rsidRPr="00EE38AB">
        <w:rPr>
          <w:rFonts w:hint="eastAsia"/>
        </w:rPr>
        <w:t>。月を追うごとに利用者</w:t>
      </w:r>
      <w:r w:rsidR="00313059" w:rsidRPr="00EE38AB">
        <w:rPr>
          <w:rFonts w:hint="eastAsia"/>
        </w:rPr>
        <w:t>・送迎回数</w:t>
      </w:r>
      <w:r w:rsidR="00E9106F" w:rsidRPr="00EE38AB">
        <w:rPr>
          <w:rFonts w:hint="eastAsia"/>
        </w:rPr>
        <w:t>が増え、</w:t>
      </w:r>
      <w:r w:rsidR="00C6625E" w:rsidRPr="00EE38AB">
        <w:rPr>
          <w:rFonts w:hint="eastAsia"/>
        </w:rPr>
        <w:t>その必要性を感じる日々です</w:t>
      </w:r>
      <w:r w:rsidR="00313059" w:rsidRPr="00EE38AB">
        <w:rPr>
          <w:rFonts w:hint="eastAsia"/>
        </w:rPr>
        <w:t>。</w:t>
      </w:r>
      <w:r w:rsidR="00442107" w:rsidRPr="00EE38AB">
        <w:rPr>
          <w:rFonts w:hint="eastAsia"/>
        </w:rPr>
        <w:t>当サービス</w:t>
      </w:r>
      <w:r w:rsidR="00DE1247" w:rsidRPr="00EE38AB">
        <w:rPr>
          <w:rFonts w:hint="eastAsia"/>
        </w:rPr>
        <w:t>を</w:t>
      </w:r>
      <w:r w:rsidR="00442107" w:rsidRPr="00EE38AB">
        <w:rPr>
          <w:rFonts w:hint="eastAsia"/>
        </w:rPr>
        <w:t>利用</w:t>
      </w:r>
      <w:r w:rsidR="00DE1247" w:rsidRPr="00EE38AB">
        <w:rPr>
          <w:rFonts w:hint="eastAsia"/>
        </w:rPr>
        <w:t>することで久しぶりに外に出たという</w:t>
      </w:r>
      <w:r w:rsidR="00AD2CB5" w:rsidRPr="00EE38AB">
        <w:rPr>
          <w:rFonts w:hint="eastAsia"/>
        </w:rPr>
        <w:t>方もいらっしゃいました。小さなサービスですが、続けること</w:t>
      </w:r>
      <w:r w:rsidR="001F5C66" w:rsidRPr="00EE38AB">
        <w:rPr>
          <w:rFonts w:hint="eastAsia"/>
        </w:rPr>
        <w:t>が大切であると</w:t>
      </w:r>
      <w:r w:rsidR="008C29DF">
        <w:rPr>
          <w:rFonts w:hint="eastAsia"/>
        </w:rPr>
        <w:t>感じて</w:t>
      </w:r>
      <w:r w:rsidR="001F5C66" w:rsidRPr="00EE38AB">
        <w:rPr>
          <w:rFonts w:hint="eastAsia"/>
        </w:rPr>
        <w:t>おります</w:t>
      </w:r>
      <w:r w:rsidR="00AD2CB5" w:rsidRPr="00EE38AB">
        <w:rPr>
          <w:rFonts w:hint="eastAsia"/>
        </w:rPr>
        <w:t>。</w:t>
      </w:r>
    </w:p>
    <w:p w:rsidR="008C29DF" w:rsidRDefault="00C6625E">
      <w:r w:rsidRPr="00EE38AB">
        <w:rPr>
          <w:rFonts w:hint="eastAsia"/>
        </w:rPr>
        <w:t xml:space="preserve">　また、</w:t>
      </w:r>
      <w:r w:rsidR="008C29DF">
        <w:rPr>
          <w:rFonts w:hint="eastAsia"/>
        </w:rPr>
        <w:t>障がい者団体のイベント等の支援も行いました。</w:t>
      </w:r>
      <w:r w:rsidR="001F5C66" w:rsidRPr="00EE38AB">
        <w:rPr>
          <w:rFonts w:hint="eastAsia"/>
        </w:rPr>
        <w:t>「</w:t>
      </w:r>
      <w:r w:rsidRPr="00EE38AB">
        <w:rPr>
          <w:rFonts w:hint="eastAsia"/>
        </w:rPr>
        <w:t>岩手県</w:t>
      </w:r>
      <w:r w:rsidR="001F5C66" w:rsidRPr="00EE38AB">
        <w:rPr>
          <w:rFonts w:hint="eastAsia"/>
        </w:rPr>
        <w:t>視覚障がい者福祉協会（視福協）大船渡支部」</w:t>
      </w:r>
      <w:r w:rsidR="00797249">
        <w:rPr>
          <w:rFonts w:hint="eastAsia"/>
        </w:rPr>
        <w:t>や</w:t>
      </w:r>
      <w:r w:rsidR="001F5C66" w:rsidRPr="00EE38AB">
        <w:rPr>
          <w:rFonts w:hint="eastAsia"/>
        </w:rPr>
        <w:t>「失語症友の会</w:t>
      </w:r>
      <w:r w:rsidR="00022F86">
        <w:rPr>
          <w:rFonts w:hint="eastAsia"/>
        </w:rPr>
        <w:t xml:space="preserve"> </w:t>
      </w:r>
      <w:r w:rsidR="00022F86">
        <w:rPr>
          <w:rFonts w:hint="eastAsia"/>
        </w:rPr>
        <w:t>はまらすぴあ</w:t>
      </w:r>
      <w:r w:rsidR="001F5C66" w:rsidRPr="00EE38AB">
        <w:rPr>
          <w:rFonts w:hint="eastAsia"/>
        </w:rPr>
        <w:t>」の</w:t>
      </w:r>
      <w:r w:rsidR="008C29DF">
        <w:rPr>
          <w:rFonts w:hint="eastAsia"/>
        </w:rPr>
        <w:t>イベント開催時の送迎や介助、更には、みちのくトライ</w:t>
      </w:r>
      <w:r w:rsidR="008C29DF" w:rsidRPr="008C29DF">
        <w:rPr>
          <w:rFonts w:hint="eastAsia"/>
          <w:vertAlign w:val="superscript"/>
        </w:rPr>
        <w:t>※</w:t>
      </w:r>
      <w:r w:rsidR="008C29DF">
        <w:rPr>
          <w:rFonts w:hint="eastAsia"/>
        </w:rPr>
        <w:t>の開催も支援しました。</w:t>
      </w:r>
    </w:p>
    <w:p w:rsidR="00C6625E" w:rsidRDefault="008C29DF" w:rsidP="008C29DF">
      <w:pPr>
        <w:ind w:firstLineChars="100" w:firstLine="210"/>
      </w:pPr>
      <w:r>
        <w:rPr>
          <w:rFonts w:hint="eastAsia"/>
        </w:rPr>
        <w:t>※みちのくトライ：岩手県沿岸部</w:t>
      </w:r>
      <w:r>
        <w:rPr>
          <w:rFonts w:hint="eastAsia"/>
          <w:sz w:val="22"/>
        </w:rPr>
        <w:t>被災地（</w:t>
      </w:r>
      <w:r w:rsidRPr="008A16DA">
        <w:rPr>
          <w:rFonts w:hint="eastAsia"/>
          <w:sz w:val="22"/>
        </w:rPr>
        <w:t>宮古市から陸前高田市まで</w:t>
      </w:r>
      <w:r>
        <w:rPr>
          <w:rFonts w:hint="eastAsia"/>
          <w:sz w:val="22"/>
        </w:rPr>
        <w:t>）</w:t>
      </w:r>
      <w:r w:rsidRPr="008A16DA">
        <w:rPr>
          <w:rFonts w:hint="eastAsia"/>
          <w:sz w:val="22"/>
        </w:rPr>
        <w:t>を障がい者自らが歩き、障がい者の現状を訴えるイベント</w:t>
      </w:r>
    </w:p>
    <w:p w:rsidR="00EE38AB" w:rsidRPr="00EE38AB" w:rsidRDefault="00EE38AB"/>
    <w:p w:rsidR="00313059" w:rsidRDefault="00EE38AB">
      <w:r>
        <w:rPr>
          <w:rFonts w:hint="eastAsia"/>
        </w:rPr>
        <w:t>【</w:t>
      </w:r>
      <w:r w:rsidR="00A24D42" w:rsidRPr="00EE38AB">
        <w:rPr>
          <w:rFonts w:hint="eastAsia"/>
        </w:rPr>
        <w:t>被災者支援</w:t>
      </w:r>
      <w:r>
        <w:rPr>
          <w:rFonts w:hint="eastAsia"/>
        </w:rPr>
        <w:t>】</w:t>
      </w:r>
      <w:r w:rsidR="00890F57" w:rsidRPr="00EE38AB">
        <w:rPr>
          <w:rFonts w:hint="eastAsia"/>
        </w:rPr>
        <w:t>仮設住宅の方々を元気づ</w:t>
      </w:r>
      <w:r w:rsidR="00022F86">
        <w:rPr>
          <w:rFonts w:hint="eastAsia"/>
        </w:rPr>
        <w:t>けようと、大船渡の秋の風物詩であるサンマを焼いて振る舞う</w:t>
      </w:r>
      <w:r w:rsidR="00A24D42" w:rsidRPr="00EE38AB">
        <w:rPr>
          <w:rFonts w:hint="eastAsia"/>
        </w:rPr>
        <w:t>｢みんなでサンマを焼いて食べよう！｣の会</w:t>
      </w:r>
      <w:r w:rsidR="00022F86">
        <w:rPr>
          <w:rFonts w:hint="eastAsia"/>
        </w:rPr>
        <w:t>を開催しました</w:t>
      </w:r>
      <w:r w:rsidR="00890F57" w:rsidRPr="00EE38AB">
        <w:rPr>
          <w:rFonts w:hint="eastAsia"/>
        </w:rPr>
        <w:t>。</w:t>
      </w:r>
      <w:r w:rsidR="00A24D42" w:rsidRPr="00EE38AB">
        <w:rPr>
          <w:rFonts w:hint="eastAsia"/>
        </w:rPr>
        <w:t>開催した</w:t>
      </w:r>
      <w:r w:rsidR="001F5C66" w:rsidRPr="00EE38AB">
        <w:rPr>
          <w:rFonts w:hint="eastAsia"/>
        </w:rPr>
        <w:t>仮設住宅は戸数</w:t>
      </w:r>
      <w:r w:rsidR="001F5C66" w:rsidRPr="00EE38AB">
        <w:rPr>
          <w:rFonts w:hint="eastAsia"/>
        </w:rPr>
        <w:t>10</w:t>
      </w:r>
      <w:r w:rsidR="001F5C66" w:rsidRPr="00EE38AB">
        <w:rPr>
          <w:rFonts w:hint="eastAsia"/>
        </w:rPr>
        <w:t>戸程度</w:t>
      </w:r>
      <w:r w:rsidR="00890F57" w:rsidRPr="00EE38AB">
        <w:rPr>
          <w:rFonts w:hint="eastAsia"/>
        </w:rPr>
        <w:t>の規模が</w:t>
      </w:r>
      <w:r w:rsidR="002D4D82" w:rsidRPr="00EE38AB">
        <w:rPr>
          <w:rFonts w:hint="eastAsia"/>
        </w:rPr>
        <w:t>小さい</w:t>
      </w:r>
      <w:r w:rsidR="00022F86">
        <w:rPr>
          <w:rFonts w:hint="eastAsia"/>
        </w:rPr>
        <w:t>箇所で</w:t>
      </w:r>
      <w:r w:rsidR="00890F57" w:rsidRPr="00EE38AB">
        <w:rPr>
          <w:rFonts w:hint="eastAsia"/>
        </w:rPr>
        <w:t>、</w:t>
      </w:r>
      <w:r w:rsidR="00104019" w:rsidRPr="00EE38AB">
        <w:rPr>
          <w:rFonts w:hint="eastAsia"/>
        </w:rPr>
        <w:t>日頃の支援が届きにくい場所に</w:t>
      </w:r>
      <w:r w:rsidR="003013FB" w:rsidRPr="00EE38AB">
        <w:rPr>
          <w:rFonts w:hint="eastAsia"/>
        </w:rPr>
        <w:t>絞りました</w:t>
      </w:r>
      <w:r w:rsidR="00104019" w:rsidRPr="00EE38AB">
        <w:rPr>
          <w:rFonts w:hint="eastAsia"/>
        </w:rPr>
        <w:t>。</w:t>
      </w:r>
      <w:r w:rsidR="00A24D42" w:rsidRPr="00EE38AB">
        <w:rPr>
          <w:rFonts w:hint="eastAsia"/>
        </w:rPr>
        <w:t>｢サンマを食べて元気が出た｣という声や、｢あまり支援が来ない仮設なので、こういったことは有難い｣という声を頂きました。</w:t>
      </w:r>
      <w:r w:rsidR="00CA4070">
        <w:rPr>
          <w:rFonts w:hint="eastAsia"/>
        </w:rPr>
        <w:t>2013</w:t>
      </w:r>
      <w:r w:rsidR="00CA4070">
        <w:rPr>
          <w:rFonts w:hint="eastAsia"/>
        </w:rPr>
        <w:t>年度も行う</w:t>
      </w:r>
      <w:r w:rsidR="00442107" w:rsidRPr="00EE38AB">
        <w:rPr>
          <w:rFonts w:hint="eastAsia"/>
        </w:rPr>
        <w:t>予定です。</w:t>
      </w:r>
    </w:p>
    <w:p w:rsidR="001F5C66" w:rsidRDefault="001F5C66">
      <w:pPr>
        <w:rPr>
          <w:sz w:val="24"/>
          <w:szCs w:val="24"/>
        </w:rPr>
      </w:pPr>
    </w:p>
    <w:p w:rsidR="00567360" w:rsidRDefault="00567360">
      <w:pPr>
        <w:rPr>
          <w:sz w:val="24"/>
          <w:szCs w:val="24"/>
        </w:rPr>
      </w:pPr>
    </w:p>
    <w:p w:rsidR="002C6A54" w:rsidRPr="00EE38AB" w:rsidRDefault="0066717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2C6A54" w:rsidRPr="00EE38AB">
        <w:rPr>
          <w:rFonts w:hint="eastAsia"/>
          <w:b/>
          <w:sz w:val="24"/>
          <w:szCs w:val="24"/>
        </w:rPr>
        <w:t>．事業の</w:t>
      </w:r>
      <w:r w:rsidR="002F5DEA" w:rsidRPr="00EE38AB">
        <w:rPr>
          <w:rFonts w:hint="eastAsia"/>
          <w:b/>
          <w:sz w:val="24"/>
          <w:szCs w:val="24"/>
        </w:rPr>
        <w:t>実施</w:t>
      </w:r>
      <w:r w:rsidR="002C6A54" w:rsidRPr="00EE38AB">
        <w:rPr>
          <w:rFonts w:hint="eastAsia"/>
          <w:b/>
          <w:sz w:val="24"/>
          <w:szCs w:val="24"/>
        </w:rPr>
        <w:t>に関する事項</w:t>
      </w:r>
    </w:p>
    <w:p w:rsidR="00567360" w:rsidRDefault="00AC45DA">
      <w:r>
        <w:rPr>
          <w:rFonts w:hint="eastAsia"/>
        </w:rPr>
        <w:t>（１）特定非営利活動に係る事業</w:t>
      </w:r>
    </w:p>
    <w:p w:rsidR="00567360" w:rsidRPr="00797249" w:rsidRDefault="00567360"/>
    <w:p w:rsidR="00797249" w:rsidRPr="00567360" w:rsidRDefault="00797249"/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417"/>
        <w:gridCol w:w="1560"/>
        <w:gridCol w:w="850"/>
        <w:gridCol w:w="4394"/>
        <w:gridCol w:w="993"/>
      </w:tblGrid>
      <w:tr w:rsidR="00AD2CB5" w:rsidTr="00251D0E">
        <w:tc>
          <w:tcPr>
            <w:tcW w:w="2660" w:type="dxa"/>
            <w:shd w:val="pct10" w:color="auto" w:fill="auto"/>
            <w:vAlign w:val="center"/>
          </w:tcPr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lastRenderedPageBreak/>
              <w:t>事業名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t>実施日</w:t>
            </w:r>
            <w:r w:rsidR="00215A82">
              <w:rPr>
                <w:rFonts w:hint="eastAsia"/>
              </w:rPr>
              <w:t>時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t>従業者の人数</w:t>
            </w:r>
          </w:p>
        </w:tc>
        <w:tc>
          <w:tcPr>
            <w:tcW w:w="4394" w:type="dxa"/>
            <w:shd w:val="pct10" w:color="auto" w:fill="auto"/>
            <w:vAlign w:val="center"/>
          </w:tcPr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t>受益対象者の範囲及び人数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F9773F" w:rsidRDefault="00215A82" w:rsidP="00215A82">
            <w:pPr>
              <w:jc w:val="center"/>
            </w:pPr>
            <w:r>
              <w:t>事業費</w:t>
            </w:r>
          </w:p>
          <w:p w:rsidR="00F9773F" w:rsidRDefault="00F9773F" w:rsidP="00215A82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215A82" w:rsidTr="00965C4A">
        <w:tc>
          <w:tcPr>
            <w:tcW w:w="2660" w:type="dxa"/>
          </w:tcPr>
          <w:p w:rsidR="00215A82" w:rsidRPr="0036203B" w:rsidRDefault="00215A82" w:rsidP="00EB22A8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  <w:r w:rsidRPr="0036203B">
              <w:rPr>
                <w:rFonts w:ascii="Century" w:hAnsi="Century" w:cs="ＭＳ ゴシック" w:hint="eastAsia"/>
                <w:lang w:val="en-US" w:eastAsia="ja-JP"/>
              </w:rPr>
              <w:t>障がい者等の自立支援事業</w:t>
            </w:r>
          </w:p>
        </w:tc>
        <w:tc>
          <w:tcPr>
            <w:tcW w:w="2835" w:type="dxa"/>
          </w:tcPr>
          <w:p w:rsidR="00215A82" w:rsidRDefault="00EB22A8" w:rsidP="00EB22A8">
            <w:r>
              <w:rPr>
                <w:rFonts w:hint="eastAsia"/>
              </w:rPr>
              <w:t>・通院等への</w:t>
            </w:r>
            <w:r w:rsidR="00215A82">
              <w:rPr>
                <w:rFonts w:hint="eastAsia"/>
              </w:rPr>
              <w:t>送迎</w:t>
            </w:r>
          </w:p>
          <w:p w:rsidR="00EB22A8" w:rsidRDefault="00EB22A8" w:rsidP="005B158B">
            <w:pPr>
              <w:tabs>
                <w:tab w:val="left" w:pos="1320"/>
              </w:tabs>
            </w:pPr>
            <w:r>
              <w:rPr>
                <w:rFonts w:hint="eastAsia"/>
              </w:rPr>
              <w:t>・見守り支援</w:t>
            </w:r>
            <w:r w:rsidR="005B158B">
              <w:tab/>
            </w:r>
          </w:p>
          <w:p w:rsidR="00EB22A8" w:rsidRDefault="00EB22A8" w:rsidP="00EB22A8">
            <w:r>
              <w:t>・障がい者団体</w:t>
            </w:r>
            <w:r w:rsidR="00141E20">
              <w:t>（</w:t>
            </w:r>
            <w:r w:rsidR="00754E56">
              <w:rPr>
                <w:rFonts w:hint="eastAsia"/>
              </w:rPr>
              <w:t>視福協と失語症家族会）</w:t>
            </w:r>
            <w:r>
              <w:t>のイベント開催時のサポート</w:t>
            </w:r>
          </w:p>
          <w:p w:rsidR="00703A10" w:rsidRPr="00A53ED4" w:rsidRDefault="00703A10" w:rsidP="005B158B">
            <w:r>
              <w:rPr>
                <w:rFonts w:hint="eastAsia"/>
              </w:rPr>
              <w:t>・利用者交流会</w:t>
            </w:r>
            <w:r w:rsidR="005B158B">
              <w:rPr>
                <w:rFonts w:hint="eastAsia"/>
              </w:rPr>
              <w:t>の</w:t>
            </w:r>
            <w:r>
              <w:rPr>
                <w:rFonts w:hint="eastAsia"/>
              </w:rPr>
              <w:t>開催</w:t>
            </w:r>
          </w:p>
        </w:tc>
        <w:tc>
          <w:tcPr>
            <w:tcW w:w="1417" w:type="dxa"/>
          </w:tcPr>
          <w:p w:rsidR="005B158B" w:rsidRDefault="00A07BAA" w:rsidP="00A07BA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H24. 4.17</w:t>
            </w:r>
          </w:p>
          <w:p w:rsidR="00A07BAA" w:rsidRDefault="00A07BAA" w:rsidP="00A07BA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:rsidR="00A07BAA" w:rsidRPr="00CA4070" w:rsidRDefault="00A07BAA" w:rsidP="00A07B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H25. 3.31</w:t>
            </w:r>
          </w:p>
        </w:tc>
        <w:tc>
          <w:tcPr>
            <w:tcW w:w="1560" w:type="dxa"/>
          </w:tcPr>
          <w:p w:rsidR="00215A82" w:rsidRDefault="00215A82">
            <w:r>
              <w:rPr>
                <w:rFonts w:hint="eastAsia"/>
              </w:rPr>
              <w:t>大船渡市</w:t>
            </w:r>
          </w:p>
          <w:p w:rsidR="00215A82" w:rsidRDefault="00215A82">
            <w:r>
              <w:rPr>
                <w:rFonts w:hint="eastAsia"/>
              </w:rPr>
              <w:t>陸前高田市</w:t>
            </w:r>
          </w:p>
        </w:tc>
        <w:tc>
          <w:tcPr>
            <w:tcW w:w="850" w:type="dxa"/>
            <w:vAlign w:val="center"/>
          </w:tcPr>
          <w:p w:rsidR="00215A82" w:rsidRDefault="00EB22A8" w:rsidP="00965C4A">
            <w:pPr>
              <w:jc w:val="right"/>
            </w:pPr>
            <w:r>
              <w:rPr>
                <w:rFonts w:hint="eastAsia"/>
              </w:rPr>
              <w:t>7</w:t>
            </w:r>
            <w:r w:rsidR="00215A82">
              <w:rPr>
                <w:rFonts w:hint="eastAsia"/>
              </w:rPr>
              <w:t>名</w:t>
            </w:r>
          </w:p>
        </w:tc>
        <w:tc>
          <w:tcPr>
            <w:tcW w:w="4394" w:type="dxa"/>
          </w:tcPr>
          <w:p w:rsidR="00215A82" w:rsidRDefault="00754E56">
            <w:r>
              <w:rPr>
                <w:rFonts w:hint="eastAsia"/>
              </w:rPr>
              <w:t>大船渡市・陸前高田市内</w:t>
            </w:r>
            <w:r w:rsidR="00703A10">
              <w:rPr>
                <w:rFonts w:hint="eastAsia"/>
              </w:rPr>
              <w:t>の</w:t>
            </w:r>
            <w:r w:rsidR="00215A82">
              <w:rPr>
                <w:rFonts w:hint="eastAsia"/>
              </w:rPr>
              <w:t>障がい者</w:t>
            </w:r>
            <w:r w:rsidR="00703A10">
              <w:rPr>
                <w:rFonts w:hint="eastAsia"/>
              </w:rPr>
              <w:t>の方</w:t>
            </w:r>
          </w:p>
          <w:p w:rsidR="00215A82" w:rsidRDefault="005B158B" w:rsidP="0048348C">
            <w:r>
              <w:rPr>
                <w:rFonts w:hint="eastAsia"/>
              </w:rPr>
              <w:t>・</w:t>
            </w:r>
            <w:r w:rsidR="00215A82">
              <w:rPr>
                <w:rFonts w:hint="eastAsia"/>
              </w:rPr>
              <w:t>利用登録者：</w:t>
            </w:r>
            <w:r>
              <w:rPr>
                <w:rFonts w:hint="eastAsia"/>
              </w:rPr>
              <w:t>70</w:t>
            </w:r>
            <w:r w:rsidR="00215A82">
              <w:rPr>
                <w:rFonts w:hint="eastAsia"/>
              </w:rPr>
              <w:t>名</w:t>
            </w:r>
          </w:p>
          <w:p w:rsidR="00215A82" w:rsidRDefault="005B158B" w:rsidP="00AD2CB5">
            <w:r>
              <w:rPr>
                <w:rFonts w:hint="eastAsia"/>
              </w:rPr>
              <w:t>・</w:t>
            </w:r>
            <w:r w:rsidRPr="005B158B">
              <w:rPr>
                <w:rFonts w:hint="eastAsia"/>
              </w:rPr>
              <w:t>送迎延べ数：回数</w:t>
            </w:r>
            <w:r w:rsidR="008C43A4">
              <w:rPr>
                <w:rFonts w:hint="eastAsia"/>
              </w:rPr>
              <w:t>1,904</w:t>
            </w:r>
            <w:r w:rsidRPr="005B158B">
              <w:rPr>
                <w:rFonts w:hint="eastAsia"/>
              </w:rPr>
              <w:t>回、人数</w:t>
            </w:r>
            <w:r w:rsidR="008C43A4">
              <w:rPr>
                <w:rFonts w:hint="eastAsia"/>
              </w:rPr>
              <w:t>1,052</w:t>
            </w:r>
            <w:r w:rsidR="00855F86">
              <w:rPr>
                <w:rFonts w:hint="eastAsia"/>
              </w:rPr>
              <w:t>名</w:t>
            </w:r>
          </w:p>
          <w:p w:rsidR="005B158B" w:rsidRDefault="005B158B" w:rsidP="00AD2CB5">
            <w:r>
              <w:rPr>
                <w:rFonts w:hint="eastAsia"/>
              </w:rPr>
              <w:t>・見守り支援：１家族を毎週一度訪問</w:t>
            </w:r>
          </w:p>
          <w:p w:rsidR="005B158B" w:rsidRDefault="005B158B" w:rsidP="00AD2CB5">
            <w:r>
              <w:rPr>
                <w:rFonts w:hint="eastAsia"/>
              </w:rPr>
              <w:t>・障がい者団体支援：計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回</w:t>
            </w:r>
          </w:p>
          <w:p w:rsidR="001F5C66" w:rsidRPr="005B158B" w:rsidRDefault="005B158B" w:rsidP="00AD2CB5">
            <w:r>
              <w:t>・利用者交流会：年</w:t>
            </w:r>
            <w:r>
              <w:t>3</w:t>
            </w:r>
            <w:r>
              <w:t>回開催</w:t>
            </w:r>
          </w:p>
        </w:tc>
        <w:tc>
          <w:tcPr>
            <w:tcW w:w="993" w:type="dxa"/>
            <w:vAlign w:val="center"/>
          </w:tcPr>
          <w:p w:rsidR="00215A82" w:rsidRDefault="00BE072C" w:rsidP="00965C4A">
            <w:pPr>
              <w:jc w:val="right"/>
            </w:pPr>
            <w:r>
              <w:rPr>
                <w:rFonts w:hint="eastAsia"/>
              </w:rPr>
              <w:t>10,</w:t>
            </w:r>
            <w:r w:rsidR="008B2664">
              <w:rPr>
                <w:rFonts w:hint="eastAsia"/>
              </w:rPr>
              <w:t>172</w:t>
            </w:r>
          </w:p>
        </w:tc>
      </w:tr>
      <w:tr w:rsidR="00215A82" w:rsidTr="00280D3C">
        <w:trPr>
          <w:trHeight w:val="1632"/>
        </w:trPr>
        <w:tc>
          <w:tcPr>
            <w:tcW w:w="2660" w:type="dxa"/>
          </w:tcPr>
          <w:p w:rsidR="00215A82" w:rsidRPr="0036203B" w:rsidRDefault="00215A82" w:rsidP="00EB22A8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  <w:r w:rsidRPr="0036203B">
              <w:rPr>
                <w:rFonts w:ascii="Century" w:hAnsi="Century" w:cs="ＭＳ ゴシック" w:hint="eastAsia"/>
                <w:lang w:val="en-US" w:eastAsia="ja-JP"/>
              </w:rPr>
              <w:t>障がい者等のための小規模多機能な地域共生ステーションの整備・運営事業</w:t>
            </w:r>
          </w:p>
        </w:tc>
        <w:tc>
          <w:tcPr>
            <w:tcW w:w="2835" w:type="dxa"/>
          </w:tcPr>
          <w:p w:rsidR="00215A82" w:rsidRPr="00322F4A" w:rsidRDefault="00A57E30" w:rsidP="0041134A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960530">
              <w:rPr>
                <w:rFonts w:hint="eastAsia"/>
              </w:rPr>
              <w:t>末まで</w:t>
            </w:r>
            <w:r w:rsidR="00F6033B">
              <w:rPr>
                <w:rFonts w:hint="eastAsia"/>
              </w:rPr>
              <w:t>に</w:t>
            </w:r>
            <w:r w:rsidR="0041134A">
              <w:rPr>
                <w:rFonts w:hint="eastAsia"/>
              </w:rPr>
              <w:t>開設</w:t>
            </w:r>
            <w:bookmarkStart w:id="0" w:name="_GoBack"/>
            <w:bookmarkEnd w:id="0"/>
            <w:r w:rsidR="00280D3C">
              <w:rPr>
                <w:rFonts w:hint="eastAsia"/>
              </w:rPr>
              <w:t>を</w:t>
            </w:r>
            <w:r w:rsidR="00F6033B">
              <w:rPr>
                <w:rFonts w:hint="eastAsia"/>
              </w:rPr>
              <w:t>予定</w:t>
            </w:r>
            <w:r w:rsidR="00280D3C">
              <w:rPr>
                <w:rFonts w:hint="eastAsia"/>
              </w:rPr>
              <w:t>している</w:t>
            </w:r>
            <w:r w:rsidR="00452376">
              <w:rPr>
                <w:rFonts w:hint="eastAsia"/>
              </w:rPr>
              <w:t>事務所機能を兼ねた地域共生センター</w:t>
            </w:r>
            <w:r w:rsidR="00280D3C">
              <w:rPr>
                <w:rFonts w:hint="eastAsia"/>
              </w:rPr>
              <w:t>の</w:t>
            </w:r>
            <w:r w:rsidR="00452376">
              <w:rPr>
                <w:rFonts w:hint="eastAsia"/>
              </w:rPr>
              <w:t>建設に向けた</w:t>
            </w:r>
            <w:r w:rsidR="00F6033B">
              <w:rPr>
                <w:rFonts w:hint="eastAsia"/>
              </w:rPr>
              <w:t>準備</w:t>
            </w:r>
            <w:r w:rsidR="00280D3C">
              <w:rPr>
                <w:rFonts w:hint="eastAsia"/>
              </w:rPr>
              <w:t>活動</w:t>
            </w:r>
          </w:p>
        </w:tc>
        <w:tc>
          <w:tcPr>
            <w:tcW w:w="1417" w:type="dxa"/>
          </w:tcPr>
          <w:p w:rsidR="00A07BAA" w:rsidRDefault="00A07BAA" w:rsidP="00A57E3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H24.</w:t>
            </w:r>
            <w:r w:rsidR="00215A82" w:rsidRPr="00CA4070">
              <w:rPr>
                <w:sz w:val="18"/>
                <w:szCs w:val="18"/>
              </w:rPr>
              <w:t>10</w:t>
            </w:r>
          </w:p>
          <w:p w:rsidR="00A07BAA" w:rsidRDefault="00251D0E" w:rsidP="00A57E30">
            <w:pPr>
              <w:jc w:val="center"/>
              <w:rPr>
                <w:rFonts w:hint="eastAsia"/>
                <w:sz w:val="18"/>
                <w:szCs w:val="18"/>
              </w:rPr>
            </w:pPr>
            <w:r w:rsidRPr="00CA4070">
              <w:rPr>
                <w:sz w:val="18"/>
                <w:szCs w:val="18"/>
              </w:rPr>
              <w:t>～</w:t>
            </w:r>
          </w:p>
          <w:p w:rsidR="00215A82" w:rsidRPr="00CA4070" w:rsidRDefault="00A57E30" w:rsidP="00A57E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H25. </w:t>
            </w:r>
            <w:r w:rsidR="00215A82" w:rsidRPr="00CA4070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15A82" w:rsidRDefault="00215A82">
            <w:r>
              <w:t>大船渡市</w:t>
            </w:r>
          </w:p>
        </w:tc>
        <w:tc>
          <w:tcPr>
            <w:tcW w:w="850" w:type="dxa"/>
            <w:vAlign w:val="center"/>
          </w:tcPr>
          <w:p w:rsidR="00215A82" w:rsidRDefault="00215A82" w:rsidP="00965C4A">
            <w:pPr>
              <w:jc w:val="right"/>
            </w:pPr>
            <w:r>
              <w:t>5</w:t>
            </w:r>
            <w:r>
              <w:t>名</w:t>
            </w:r>
          </w:p>
        </w:tc>
        <w:tc>
          <w:tcPr>
            <w:tcW w:w="4394" w:type="dxa"/>
            <w:vAlign w:val="center"/>
          </w:tcPr>
          <w:p w:rsidR="00215A82" w:rsidRDefault="00703A10" w:rsidP="00280D3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3" w:type="dxa"/>
            <w:vAlign w:val="center"/>
          </w:tcPr>
          <w:p w:rsidR="00215A82" w:rsidRDefault="003D2484" w:rsidP="00965C4A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215A82" w:rsidTr="00965C4A">
        <w:tc>
          <w:tcPr>
            <w:tcW w:w="2660" w:type="dxa"/>
          </w:tcPr>
          <w:p w:rsidR="00EE38AB" w:rsidRPr="0036203B" w:rsidRDefault="00215A82" w:rsidP="00EB22A8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  <w:r w:rsidRPr="0036203B">
              <w:rPr>
                <w:rFonts w:ascii="Century" w:hAnsi="Century" w:cs="ＭＳ ゴシック" w:hint="eastAsia"/>
                <w:lang w:val="en-US" w:eastAsia="ja-JP"/>
              </w:rPr>
              <w:t>障がい者等の就労支援に関する事業</w:t>
            </w:r>
          </w:p>
        </w:tc>
        <w:tc>
          <w:tcPr>
            <w:tcW w:w="2835" w:type="dxa"/>
          </w:tcPr>
          <w:p w:rsidR="00215A82" w:rsidRDefault="008C43A4" w:rsidP="00322F4A">
            <w:r>
              <w:rPr>
                <w:rFonts w:hint="eastAsia"/>
              </w:rPr>
              <w:t>事業を実施しなかった</w:t>
            </w:r>
          </w:p>
        </w:tc>
        <w:tc>
          <w:tcPr>
            <w:tcW w:w="1417" w:type="dxa"/>
            <w:vAlign w:val="center"/>
          </w:tcPr>
          <w:p w:rsidR="00215A82" w:rsidRPr="00CA4070" w:rsidRDefault="00215A82" w:rsidP="00965C4A">
            <w:pPr>
              <w:jc w:val="center"/>
              <w:rPr>
                <w:sz w:val="18"/>
                <w:szCs w:val="18"/>
              </w:rPr>
            </w:pPr>
            <w:r w:rsidRPr="00CA4070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60" w:type="dxa"/>
            <w:vAlign w:val="center"/>
          </w:tcPr>
          <w:p w:rsidR="00215A82" w:rsidRDefault="00215A82" w:rsidP="00965C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0" w:type="dxa"/>
            <w:vAlign w:val="center"/>
          </w:tcPr>
          <w:p w:rsidR="00215A82" w:rsidRDefault="00215A82" w:rsidP="00965C4A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4394" w:type="dxa"/>
            <w:vAlign w:val="center"/>
          </w:tcPr>
          <w:p w:rsidR="00215A82" w:rsidRDefault="00215A82" w:rsidP="00965C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3" w:type="dxa"/>
            <w:vAlign w:val="center"/>
          </w:tcPr>
          <w:p w:rsidR="00215A82" w:rsidRDefault="00215A82" w:rsidP="00965C4A">
            <w:pPr>
              <w:jc w:val="right"/>
            </w:pPr>
            <w:r>
              <w:rPr>
                <w:rFonts w:hint="eastAsia"/>
              </w:rPr>
              <w:t>－</w:t>
            </w:r>
          </w:p>
        </w:tc>
      </w:tr>
      <w:tr w:rsidR="00215A82" w:rsidTr="00965C4A">
        <w:tc>
          <w:tcPr>
            <w:tcW w:w="2660" w:type="dxa"/>
          </w:tcPr>
          <w:p w:rsidR="00215A82" w:rsidRDefault="00215A82" w:rsidP="00EB22A8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  <w:r w:rsidRPr="0036203B">
              <w:rPr>
                <w:rFonts w:ascii="Century" w:hAnsi="Century" w:cs="ＭＳ ゴシック" w:hint="eastAsia"/>
                <w:lang w:val="en-US" w:eastAsia="ja-JP"/>
              </w:rPr>
              <w:t>被災地の支援活動事業</w:t>
            </w:r>
          </w:p>
          <w:p w:rsidR="00251D0E" w:rsidRPr="00251D0E" w:rsidRDefault="00251D0E" w:rsidP="00EB22A8">
            <w:pPr>
              <w:pStyle w:val="ab"/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</w:pPr>
            <w:r w:rsidRPr="00251D0E">
              <w:rPr>
                <w:rFonts w:ascii="Century" w:hAnsi="Century" w:cs="ＭＳ ゴシック"/>
                <w:sz w:val="18"/>
                <w:szCs w:val="18"/>
                <w:lang w:val="en-US" w:eastAsia="ja-JP"/>
              </w:rPr>
              <w:t>（仮設住宅住民支援事業）</w:t>
            </w:r>
          </w:p>
        </w:tc>
        <w:tc>
          <w:tcPr>
            <w:tcW w:w="2835" w:type="dxa"/>
          </w:tcPr>
          <w:p w:rsidR="00215A82" w:rsidRDefault="00215A82" w:rsidP="00567360">
            <w:r>
              <w:rPr>
                <w:rFonts w:hint="eastAsia"/>
              </w:rPr>
              <w:t>仮設住宅住民支援事業｢みんなでサンマを焼いて食べよう！｣の会を</w:t>
            </w:r>
            <w:r w:rsidR="00CC2FD2">
              <w:rPr>
                <w:rFonts w:hint="eastAsia"/>
              </w:rPr>
              <w:t>開催</w:t>
            </w:r>
          </w:p>
        </w:tc>
        <w:tc>
          <w:tcPr>
            <w:tcW w:w="1417" w:type="dxa"/>
          </w:tcPr>
          <w:p w:rsidR="00A07BAA" w:rsidRDefault="00A07BAA" w:rsidP="00A07BA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H24. </w:t>
            </w:r>
            <w:r w:rsidR="00215A82" w:rsidRPr="00CA4070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. 1</w:t>
            </w:r>
          </w:p>
          <w:p w:rsidR="00A07BAA" w:rsidRDefault="00A07BAA" w:rsidP="00A07BAA">
            <w:pPr>
              <w:jc w:val="center"/>
              <w:rPr>
                <w:rFonts w:hint="eastAsia"/>
                <w:sz w:val="18"/>
                <w:szCs w:val="18"/>
              </w:rPr>
            </w:pPr>
            <w:r w:rsidRPr="00CA4070">
              <w:rPr>
                <w:rFonts w:hint="eastAsia"/>
                <w:sz w:val="18"/>
                <w:szCs w:val="18"/>
              </w:rPr>
              <w:t>～</w:t>
            </w:r>
          </w:p>
          <w:p w:rsidR="00215A82" w:rsidRPr="00A07BAA" w:rsidRDefault="00A07BAA" w:rsidP="00A07B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H</w:t>
            </w:r>
            <w:r w:rsidRPr="00A07BAA">
              <w:rPr>
                <w:rFonts w:hint="eastAsia"/>
                <w:kern w:val="0"/>
                <w:sz w:val="18"/>
                <w:szCs w:val="18"/>
              </w:rPr>
              <w:t>24</w:t>
            </w:r>
            <w:r>
              <w:rPr>
                <w:rFonts w:hint="eastAsia"/>
                <w:kern w:val="0"/>
                <w:sz w:val="18"/>
                <w:szCs w:val="18"/>
              </w:rPr>
              <w:t>.</w:t>
            </w:r>
            <w:r w:rsidR="00215A82" w:rsidRPr="00A07BAA">
              <w:rPr>
                <w:rFonts w:hint="eastAsia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.31</w:t>
            </w:r>
          </w:p>
        </w:tc>
        <w:tc>
          <w:tcPr>
            <w:tcW w:w="1560" w:type="dxa"/>
          </w:tcPr>
          <w:p w:rsidR="00215A82" w:rsidRDefault="00567360" w:rsidP="00215A82">
            <w:r>
              <w:t>大船渡市</w:t>
            </w:r>
          </w:p>
        </w:tc>
        <w:tc>
          <w:tcPr>
            <w:tcW w:w="850" w:type="dxa"/>
            <w:vAlign w:val="center"/>
          </w:tcPr>
          <w:p w:rsidR="00215A82" w:rsidRDefault="00215A82" w:rsidP="00965C4A">
            <w:pPr>
              <w:jc w:val="righ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</w:tcPr>
          <w:p w:rsidR="00215A82" w:rsidRDefault="00215A82">
            <w:r>
              <w:rPr>
                <w:rFonts w:hint="eastAsia"/>
              </w:rPr>
              <w:t>仮設住宅住民及び周辺住民</w:t>
            </w:r>
            <w:r w:rsidR="008C43A4">
              <w:rPr>
                <w:rFonts w:hint="eastAsia"/>
              </w:rPr>
              <w:t xml:space="preserve">　約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</w:p>
          <w:p w:rsidR="00567360" w:rsidRDefault="008C43A4" w:rsidP="00567360">
            <w:r>
              <w:rPr>
                <w:rFonts w:hint="eastAsia"/>
              </w:rPr>
              <w:t>（</w:t>
            </w:r>
            <w:r w:rsidR="00567360">
              <w:rPr>
                <w:rFonts w:hint="eastAsia"/>
              </w:rPr>
              <w:t>下冨岡仮設、猪川公園仮設、下権現堂仮設、東町公園仮設、前田公園仮設</w:t>
            </w:r>
            <w:r>
              <w:rPr>
                <w:rFonts w:hint="eastAsia"/>
              </w:rPr>
              <w:t>）</w:t>
            </w:r>
          </w:p>
        </w:tc>
        <w:tc>
          <w:tcPr>
            <w:tcW w:w="993" w:type="dxa"/>
            <w:vAlign w:val="center"/>
          </w:tcPr>
          <w:p w:rsidR="00215A82" w:rsidRDefault="003D2484" w:rsidP="00965C4A">
            <w:pPr>
              <w:jc w:val="right"/>
            </w:pPr>
            <w:r>
              <w:rPr>
                <w:rFonts w:hint="eastAsia"/>
              </w:rPr>
              <w:t>117</w:t>
            </w:r>
          </w:p>
        </w:tc>
      </w:tr>
      <w:tr w:rsidR="00215A82" w:rsidTr="00965C4A">
        <w:tc>
          <w:tcPr>
            <w:tcW w:w="2660" w:type="dxa"/>
          </w:tcPr>
          <w:p w:rsidR="00215A82" w:rsidRPr="0036203B" w:rsidRDefault="00215A82" w:rsidP="00EB22A8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  <w:r w:rsidRPr="0036203B">
              <w:rPr>
                <w:rFonts w:ascii="Century" w:hAnsi="Century" w:cs="ＭＳ ゴシック" w:hint="eastAsia"/>
                <w:lang w:val="en-US" w:eastAsia="ja-JP"/>
              </w:rPr>
              <w:t>発災時の福祉分野における体制づくり事業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5A82" w:rsidRDefault="008C43A4" w:rsidP="00322F4A">
            <w:r>
              <w:rPr>
                <w:rFonts w:hint="eastAsia"/>
              </w:rPr>
              <w:t>事業を実施しなかった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5A82" w:rsidRPr="00CA4070" w:rsidRDefault="00215A82" w:rsidP="00965C4A">
            <w:pPr>
              <w:jc w:val="center"/>
              <w:rPr>
                <w:sz w:val="18"/>
                <w:szCs w:val="18"/>
              </w:rPr>
            </w:pPr>
            <w:r w:rsidRPr="00CA4070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5A82" w:rsidRDefault="00215A82" w:rsidP="00965C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5A82" w:rsidRDefault="00215A82" w:rsidP="00965C4A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15A82" w:rsidRDefault="00215A82" w:rsidP="00965C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3" w:type="dxa"/>
            <w:vAlign w:val="center"/>
          </w:tcPr>
          <w:p w:rsidR="00215A82" w:rsidRDefault="00215A82" w:rsidP="00965C4A">
            <w:pPr>
              <w:jc w:val="right"/>
            </w:pPr>
            <w:r>
              <w:rPr>
                <w:rFonts w:hint="eastAsia"/>
              </w:rPr>
              <w:t>－</w:t>
            </w:r>
          </w:p>
        </w:tc>
      </w:tr>
      <w:tr w:rsidR="00251D0E" w:rsidTr="00965C4A">
        <w:trPr>
          <w:trHeight w:val="391"/>
        </w:trPr>
        <w:tc>
          <w:tcPr>
            <w:tcW w:w="2660" w:type="dxa"/>
            <w:vMerge w:val="restart"/>
          </w:tcPr>
          <w:p w:rsidR="00251D0E" w:rsidRPr="0036203B" w:rsidRDefault="00251D0E" w:rsidP="00EB22A8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  <w:r w:rsidRPr="0036203B">
              <w:rPr>
                <w:rFonts w:ascii="Century" w:hAnsi="Century" w:cs="ＭＳ ゴシック" w:hint="eastAsia"/>
                <w:lang w:val="en-US" w:eastAsia="ja-JP"/>
              </w:rPr>
              <w:t>その他、目的達成のために必要な事業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51D0E" w:rsidRPr="00EB22A8" w:rsidRDefault="00251D0E" w:rsidP="00CC2FD2">
            <w:r>
              <w:rPr>
                <w:rFonts w:hint="eastAsia"/>
              </w:rPr>
              <w:t>・みちのくトライ</w:t>
            </w:r>
            <w:r w:rsidRPr="00251D0E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開催協力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251D0E" w:rsidRPr="00CA4070" w:rsidRDefault="00965C4A" w:rsidP="002C77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H24.</w:t>
            </w:r>
            <w:r w:rsidR="002C77CF">
              <w:rPr>
                <w:rFonts w:hint="eastAsia"/>
                <w:sz w:val="18"/>
                <w:szCs w:val="18"/>
              </w:rPr>
              <w:t xml:space="preserve"> </w:t>
            </w:r>
            <w:r w:rsidR="00251D0E" w:rsidRPr="00CA4070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251D0E" w:rsidRDefault="00797249">
            <w:r>
              <w:rPr>
                <w:rFonts w:hint="eastAsia"/>
              </w:rPr>
              <w:t>大船渡市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251D0E" w:rsidRDefault="00251D0E" w:rsidP="00965C4A">
            <w:pPr>
              <w:jc w:val="righ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251D0E" w:rsidRDefault="00251D0E" w:rsidP="008C43A4">
            <w:r>
              <w:rPr>
                <w:rFonts w:hint="eastAsia"/>
              </w:rPr>
              <w:t>トライへの参加者・援助者</w:t>
            </w:r>
            <w:r w:rsidR="008C43A4">
              <w:rPr>
                <w:rFonts w:hint="eastAsia"/>
              </w:rPr>
              <w:t>約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vMerge w:val="restart"/>
            <w:vAlign w:val="center"/>
          </w:tcPr>
          <w:p w:rsidR="00251D0E" w:rsidRPr="00EB22A8" w:rsidRDefault="00022F86" w:rsidP="00965C4A">
            <w:pPr>
              <w:jc w:val="right"/>
            </w:pPr>
            <w:r>
              <w:rPr>
                <w:rFonts w:hint="eastAsia"/>
              </w:rPr>
              <w:t>324</w:t>
            </w:r>
          </w:p>
        </w:tc>
      </w:tr>
      <w:tr w:rsidR="00251D0E" w:rsidTr="00452376">
        <w:trPr>
          <w:trHeight w:val="844"/>
        </w:trPr>
        <w:tc>
          <w:tcPr>
            <w:tcW w:w="2660" w:type="dxa"/>
            <w:vMerge/>
          </w:tcPr>
          <w:p w:rsidR="00251D0E" w:rsidRPr="0036203B" w:rsidRDefault="00251D0E" w:rsidP="00EB22A8">
            <w:pPr>
              <w:pStyle w:val="ab"/>
              <w:rPr>
                <w:rFonts w:ascii="Century" w:hAnsi="Century" w:cs="ＭＳ ゴシック"/>
                <w:lang w:val="en-US" w:eastAsia="ja-JP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251D0E" w:rsidRDefault="00251D0E" w:rsidP="00CC2FD2">
            <w:r>
              <w:t>・職員の育成</w:t>
            </w:r>
          </w:p>
          <w:p w:rsidR="00251D0E" w:rsidRDefault="00251D0E" w:rsidP="00CC2FD2">
            <w:r>
              <w:t>（ヘルパー</w:t>
            </w:r>
            <w:r>
              <w:t>2</w:t>
            </w:r>
            <w:r>
              <w:t>級資格取得）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965C4A" w:rsidRDefault="00965C4A" w:rsidP="002C77C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H24.</w:t>
            </w:r>
            <w:r w:rsidR="002C77CF">
              <w:rPr>
                <w:rFonts w:hint="eastAsia"/>
                <w:sz w:val="18"/>
                <w:szCs w:val="18"/>
              </w:rPr>
              <w:t xml:space="preserve"> </w:t>
            </w:r>
            <w:r w:rsidR="00251D0E" w:rsidRPr="00CA4070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2C77C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965C4A" w:rsidRDefault="00965C4A" w:rsidP="002C77C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:rsidR="00251D0E" w:rsidRPr="00CA4070" w:rsidRDefault="00965C4A" w:rsidP="002C77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H24.</w:t>
            </w:r>
            <w:r w:rsidR="002C77C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7.31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251D0E" w:rsidRDefault="00251D0E">
            <w:r>
              <w:rPr>
                <w:rFonts w:hint="eastAsia"/>
              </w:rPr>
              <w:t>陸前高田市</w:t>
            </w: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251D0E" w:rsidRDefault="00251D0E" w:rsidP="00965C4A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251D0E" w:rsidRDefault="002C77CF">
            <w:r>
              <w:rPr>
                <w:rFonts w:hint="eastAsia"/>
              </w:rPr>
              <w:t>職員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vMerge/>
          </w:tcPr>
          <w:p w:rsidR="00251D0E" w:rsidRDefault="00251D0E"/>
        </w:tc>
      </w:tr>
    </w:tbl>
    <w:p w:rsidR="008C29DF" w:rsidRDefault="008C29DF" w:rsidP="001A61EB">
      <w:pPr>
        <w:pStyle w:val="a4"/>
        <w:ind w:right="105"/>
        <w:jc w:val="left"/>
      </w:pPr>
    </w:p>
    <w:sectPr w:rsidR="008C29DF" w:rsidSect="00141E20">
      <w:footerReference w:type="default" r:id="rId8"/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30" w:rsidRDefault="00960530" w:rsidP="00AC45DA">
      <w:r>
        <w:separator/>
      </w:r>
    </w:p>
  </w:endnote>
  <w:endnote w:type="continuationSeparator" w:id="0">
    <w:p w:rsidR="00960530" w:rsidRDefault="00960530" w:rsidP="00AC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710992"/>
      <w:docPartObj>
        <w:docPartGallery w:val="Page Numbers (Bottom of Page)"/>
        <w:docPartUnique/>
      </w:docPartObj>
    </w:sdtPr>
    <w:sdtContent>
      <w:p w:rsidR="00960530" w:rsidRDefault="00960530" w:rsidP="002C6A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34A" w:rsidRPr="0041134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30" w:rsidRDefault="00960530" w:rsidP="00AC45DA">
      <w:r>
        <w:separator/>
      </w:r>
    </w:p>
  </w:footnote>
  <w:footnote w:type="continuationSeparator" w:id="0">
    <w:p w:rsidR="00960530" w:rsidRDefault="00960530" w:rsidP="00AC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E5"/>
    <w:rsid w:val="000069EE"/>
    <w:rsid w:val="00022F86"/>
    <w:rsid w:val="00034214"/>
    <w:rsid w:val="00082B12"/>
    <w:rsid w:val="000D5160"/>
    <w:rsid w:val="00104019"/>
    <w:rsid w:val="0011245F"/>
    <w:rsid w:val="00141E20"/>
    <w:rsid w:val="001A61EB"/>
    <w:rsid w:val="001C60A5"/>
    <w:rsid w:val="001F5C66"/>
    <w:rsid w:val="00215A82"/>
    <w:rsid w:val="00236C06"/>
    <w:rsid w:val="00244FA3"/>
    <w:rsid w:val="00251D0E"/>
    <w:rsid w:val="00280D3C"/>
    <w:rsid w:val="002C6A54"/>
    <w:rsid w:val="002C77CF"/>
    <w:rsid w:val="002D4D82"/>
    <w:rsid w:val="002F2D30"/>
    <w:rsid w:val="002F5DEA"/>
    <w:rsid w:val="003013FB"/>
    <w:rsid w:val="00313059"/>
    <w:rsid w:val="00322F4A"/>
    <w:rsid w:val="003A2758"/>
    <w:rsid w:val="003C085B"/>
    <w:rsid w:val="003D2484"/>
    <w:rsid w:val="003F11DF"/>
    <w:rsid w:val="0041134A"/>
    <w:rsid w:val="00417BFA"/>
    <w:rsid w:val="00442107"/>
    <w:rsid w:val="00452376"/>
    <w:rsid w:val="00470262"/>
    <w:rsid w:val="0048348C"/>
    <w:rsid w:val="00566EEC"/>
    <w:rsid w:val="00567360"/>
    <w:rsid w:val="005B10AF"/>
    <w:rsid w:val="005B158B"/>
    <w:rsid w:val="00617239"/>
    <w:rsid w:val="00646D62"/>
    <w:rsid w:val="00667177"/>
    <w:rsid w:val="00685963"/>
    <w:rsid w:val="006B5CF7"/>
    <w:rsid w:val="00703A10"/>
    <w:rsid w:val="0075478E"/>
    <w:rsid w:val="00754E56"/>
    <w:rsid w:val="00775E6D"/>
    <w:rsid w:val="00797249"/>
    <w:rsid w:val="00801AF7"/>
    <w:rsid w:val="008302FF"/>
    <w:rsid w:val="00855F86"/>
    <w:rsid w:val="00866B4E"/>
    <w:rsid w:val="00890F57"/>
    <w:rsid w:val="008B2664"/>
    <w:rsid w:val="008C29DF"/>
    <w:rsid w:val="008C43A4"/>
    <w:rsid w:val="008D3195"/>
    <w:rsid w:val="008D48E5"/>
    <w:rsid w:val="008D7D68"/>
    <w:rsid w:val="00960530"/>
    <w:rsid w:val="00965C4A"/>
    <w:rsid w:val="00A07BAA"/>
    <w:rsid w:val="00A24D42"/>
    <w:rsid w:val="00A32C4A"/>
    <w:rsid w:val="00A53ED4"/>
    <w:rsid w:val="00A57E30"/>
    <w:rsid w:val="00AC45DA"/>
    <w:rsid w:val="00AD2CB5"/>
    <w:rsid w:val="00B0646A"/>
    <w:rsid w:val="00B359D3"/>
    <w:rsid w:val="00BC7FB7"/>
    <w:rsid w:val="00BE072C"/>
    <w:rsid w:val="00C6625E"/>
    <w:rsid w:val="00CA4070"/>
    <w:rsid w:val="00CB23F5"/>
    <w:rsid w:val="00CC2FD2"/>
    <w:rsid w:val="00D06672"/>
    <w:rsid w:val="00D65F58"/>
    <w:rsid w:val="00D87915"/>
    <w:rsid w:val="00DA6754"/>
    <w:rsid w:val="00DE1247"/>
    <w:rsid w:val="00E10E77"/>
    <w:rsid w:val="00E3466F"/>
    <w:rsid w:val="00E9106F"/>
    <w:rsid w:val="00EB22A8"/>
    <w:rsid w:val="00EE38AB"/>
    <w:rsid w:val="00F13B00"/>
    <w:rsid w:val="00F46BE4"/>
    <w:rsid w:val="00F6033B"/>
    <w:rsid w:val="00F663C8"/>
    <w:rsid w:val="00F9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AC45DA"/>
    <w:pPr>
      <w:jc w:val="right"/>
    </w:pPr>
  </w:style>
  <w:style w:type="character" w:customStyle="1" w:styleId="a5">
    <w:name w:val="結語 (文字)"/>
    <w:basedOn w:val="a0"/>
    <w:link w:val="a4"/>
    <w:uiPriority w:val="99"/>
    <w:rsid w:val="00AC45DA"/>
  </w:style>
  <w:style w:type="paragraph" w:styleId="a6">
    <w:name w:val="header"/>
    <w:basedOn w:val="a"/>
    <w:link w:val="a7"/>
    <w:uiPriority w:val="99"/>
    <w:unhideWhenUsed/>
    <w:rsid w:val="00AC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5DA"/>
  </w:style>
  <w:style w:type="paragraph" w:styleId="a8">
    <w:name w:val="footer"/>
    <w:basedOn w:val="a"/>
    <w:link w:val="a9"/>
    <w:uiPriority w:val="99"/>
    <w:unhideWhenUsed/>
    <w:rsid w:val="00AC4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5DA"/>
  </w:style>
  <w:style w:type="paragraph" w:styleId="aa">
    <w:name w:val="List Paragraph"/>
    <w:basedOn w:val="a"/>
    <w:uiPriority w:val="34"/>
    <w:qFormat/>
    <w:rsid w:val="00566EEC"/>
    <w:pPr>
      <w:ind w:leftChars="400" w:left="840"/>
    </w:pPr>
  </w:style>
  <w:style w:type="paragraph" w:styleId="ab">
    <w:name w:val="Plain Text"/>
    <w:basedOn w:val="a"/>
    <w:link w:val="ac"/>
    <w:rsid w:val="00215A82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215A82"/>
    <w:rPr>
      <w:rFonts w:ascii="ＭＳ 明朝" w:eastAsia="ＭＳ 明朝" w:hAnsi="Courier New" w:cs="Times New Roman"/>
      <w:szCs w:val="21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14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1E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AC45DA"/>
    <w:pPr>
      <w:jc w:val="right"/>
    </w:pPr>
  </w:style>
  <w:style w:type="character" w:customStyle="1" w:styleId="a5">
    <w:name w:val="結語 (文字)"/>
    <w:basedOn w:val="a0"/>
    <w:link w:val="a4"/>
    <w:uiPriority w:val="99"/>
    <w:rsid w:val="00AC45DA"/>
  </w:style>
  <w:style w:type="paragraph" w:styleId="a6">
    <w:name w:val="header"/>
    <w:basedOn w:val="a"/>
    <w:link w:val="a7"/>
    <w:uiPriority w:val="99"/>
    <w:unhideWhenUsed/>
    <w:rsid w:val="00AC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5DA"/>
  </w:style>
  <w:style w:type="paragraph" w:styleId="a8">
    <w:name w:val="footer"/>
    <w:basedOn w:val="a"/>
    <w:link w:val="a9"/>
    <w:uiPriority w:val="99"/>
    <w:unhideWhenUsed/>
    <w:rsid w:val="00AC4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5DA"/>
  </w:style>
  <w:style w:type="paragraph" w:styleId="aa">
    <w:name w:val="List Paragraph"/>
    <w:basedOn w:val="a"/>
    <w:uiPriority w:val="34"/>
    <w:qFormat/>
    <w:rsid w:val="00566EEC"/>
    <w:pPr>
      <w:ind w:leftChars="400" w:left="840"/>
    </w:pPr>
  </w:style>
  <w:style w:type="paragraph" w:styleId="ab">
    <w:name w:val="Plain Text"/>
    <w:basedOn w:val="a"/>
    <w:link w:val="ac"/>
    <w:rsid w:val="00215A82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215A82"/>
    <w:rPr>
      <w:rFonts w:ascii="ＭＳ 明朝" w:eastAsia="ＭＳ 明朝" w:hAnsi="Courier New" w:cs="Times New Roman"/>
      <w:szCs w:val="21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14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1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40F3-85DA-468E-9AF9-0C6FF802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NPOサポートセンター</dc:creator>
  <cp:lastModifiedBy>大船渡市</cp:lastModifiedBy>
  <cp:revision>9</cp:revision>
  <dcterms:created xsi:type="dcterms:W3CDTF">2013-06-14T07:57:00Z</dcterms:created>
  <dcterms:modified xsi:type="dcterms:W3CDTF">2013-06-14T09:16:00Z</dcterms:modified>
</cp:coreProperties>
</file>